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042800"/>
          <w:sz w:val="48"/>
          <w:szCs w:val="48"/>
          <w:lang w:val="en-US"/>
        </w:rPr>
        <w:t>Перечень основных нормативных документов по драгоценным металлам и драгоценным камням, принятых в период с 1991 по 2008 годы.</w:t>
      </w:r>
      <w:proofErr w:type="gramEnd"/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6B0001"/>
          <w:sz w:val="36"/>
          <w:szCs w:val="36"/>
          <w:lang w:val="en-US"/>
        </w:rPr>
        <w:t>Законы Российской Федерации.</w:t>
      </w:r>
      <w:proofErr w:type="gramEnd"/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2395-1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3 марта 1995 г.  </w:t>
      </w:r>
      <w:hyperlink r:id="rId5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 Недрах"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173-ФЗ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10 декабря 2003 г. </w:t>
      </w:r>
      <w:hyperlink r:id="rId6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 валютном регулировании и валютном контроле"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41-ФЗ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26 марта 1998 г. </w:t>
      </w:r>
      <w:hyperlink r:id="rId7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 драгоценных металлах и драгоценных камнях"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135-ФЗ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29 июля 1998 г. </w:t>
      </w:r>
      <w:hyperlink r:id="rId8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"Об оценочной деятельности в Российской Федерации"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118-ФЗ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5 августа 2000 г. </w:t>
      </w:r>
      <w:hyperlink r:id="rId9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"Налоговый кодекс РФ, ч.2 (выдержки)"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sz w:val="32"/>
          <w:szCs w:val="32"/>
          <w:lang w:val="en-US"/>
        </w:rPr>
        <w:t> </w:t>
      </w:r>
      <w:r>
        <w:rPr>
          <w:rFonts w:ascii="Verdana" w:hAnsi="Verdana" w:cs="Verdana"/>
          <w:b/>
          <w:bCs/>
          <w:color w:val="6B0001"/>
          <w:sz w:val="36"/>
          <w:szCs w:val="36"/>
          <w:lang w:val="en-US"/>
        </w:rPr>
        <w:t>Уголовный Кодекс Российской Федерации.</w:t>
      </w:r>
      <w:proofErr w:type="gramEnd"/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 xml:space="preserve">Статьи </w:t>
      </w: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181, 191,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192</w:t>
      </w:r>
      <w:r>
        <w:rPr>
          <w:rFonts w:ascii="Verdana" w:hAnsi="Verdana" w:cs="Verdana"/>
          <w:sz w:val="32"/>
          <w:szCs w:val="32"/>
          <w:lang w:val="en-US"/>
        </w:rPr>
        <w:t xml:space="preserve">   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fldChar w:fldCharType="begin"/>
      </w:r>
      <w:r>
        <w:rPr>
          <w:rFonts w:ascii="Verdana" w:hAnsi="Verdana" w:cs="Verdana"/>
          <w:sz w:val="32"/>
          <w:szCs w:val="32"/>
          <w:lang w:val="en-US"/>
        </w:rPr>
        <w:instrText>HYPERLINK "http://www.3ks.ru/published/DD/html/scripts/getfolderfile_zoho.php?DL_ID=NzA%3D&amp;ID=995db7505086b32efbd2cccdbaafefec&amp;DB_KEY=REI1MTM0M00%3D"</w:instrText>
      </w:r>
      <w:r>
        <w:rPr>
          <w:rFonts w:ascii="Verdana" w:hAnsi="Verdana" w:cs="Verdana"/>
          <w:sz w:val="32"/>
          <w:szCs w:val="32"/>
          <w:lang w:val="en-US"/>
        </w:rPr>
      </w:r>
      <w:r>
        <w:rPr>
          <w:rFonts w:ascii="Verdana" w:hAnsi="Verdana" w:cs="Verdana"/>
          <w:sz w:val="32"/>
          <w:szCs w:val="32"/>
          <w:lang w:val="en-US"/>
        </w:rPr>
        <w:fldChar w:fldCharType="separate"/>
      </w:r>
      <w:r>
        <w:rPr>
          <w:rFonts w:ascii="Verdana" w:hAnsi="Verdana" w:cs="Verdana"/>
          <w:color w:val="1656B1"/>
          <w:sz w:val="32"/>
          <w:szCs w:val="32"/>
          <w:u w:val="single" w:color="1656B1"/>
          <w:lang w:val="en-US"/>
        </w:rPr>
        <w:t xml:space="preserve">"Нарушение правил изготовления и использования государственных пробирных клейм. </w:t>
      </w:r>
      <w:proofErr w:type="gramStart"/>
      <w:r>
        <w:rPr>
          <w:rFonts w:ascii="Verdana" w:hAnsi="Verdana" w:cs="Verdana"/>
          <w:color w:val="1656B1"/>
          <w:sz w:val="32"/>
          <w:szCs w:val="32"/>
          <w:u w:val="single" w:color="1656B1"/>
          <w:lang w:val="en-US"/>
        </w:rPr>
        <w:t>Незаконный оборот драгоценных металлов, природных драгоценных камней и жемчуга.</w:t>
      </w:r>
      <w:proofErr w:type="gramEnd"/>
      <w:r>
        <w:rPr>
          <w:rFonts w:ascii="Verdana" w:hAnsi="Verdana" w:cs="Verdana"/>
          <w:color w:val="1656B1"/>
          <w:sz w:val="32"/>
          <w:szCs w:val="32"/>
          <w:u w:val="single" w:color="1656B1"/>
          <w:lang w:val="en-US"/>
        </w:rPr>
        <w:t xml:space="preserve"> </w:t>
      </w:r>
      <w:proofErr w:type="gramStart"/>
      <w:r>
        <w:rPr>
          <w:rFonts w:ascii="Verdana" w:hAnsi="Verdana" w:cs="Verdana"/>
          <w:color w:val="1656B1"/>
          <w:sz w:val="32"/>
          <w:szCs w:val="32"/>
          <w:u w:val="single" w:color="1656B1"/>
          <w:lang w:val="en-US"/>
        </w:rPr>
        <w:t>Нарушение правил сдачи государству драгоценных металлов и драгоценных камней".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fldChar w:fldCharType="end"/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6B0001"/>
          <w:sz w:val="36"/>
          <w:szCs w:val="36"/>
          <w:lang w:val="en-US"/>
        </w:rPr>
        <w:t>Указы Президента Российской Федерации.</w:t>
      </w:r>
      <w:proofErr w:type="gramEnd"/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179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22 февраля 1992 г.  </w:t>
      </w:r>
      <w:hyperlink r:id="rId10" w:history="1">
        <w:proofErr w:type="gramStart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 xml:space="preserve">"О видах продукции (работ, услуг) и отходов производства, свободная </w:t>
        </w:r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lastRenderedPageBreak/>
          <w:t>реализация которых запрещена".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742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21 июня 2001 г. </w:t>
      </w:r>
      <w:hyperlink r:id="rId11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 xml:space="preserve"> "О порядке ввоза в Российскую Федерацию и вывоза из Российской Федерации драгоценных металлов и драгоценных камней (с изменениями)". 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№1373</w:t>
      </w:r>
      <w:r>
        <w:rPr>
          <w:rFonts w:ascii="Verdana" w:hAnsi="Verdana" w:cs="Verdana"/>
          <w:sz w:val="32"/>
          <w:szCs w:val="32"/>
          <w:lang w:val="en-US"/>
        </w:rPr>
        <w:t xml:space="preserve"> от 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30 ноября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2002 г.  </w:t>
      </w:r>
      <w:hyperlink r:id="rId12" w:history="1">
        <w:proofErr w:type="gramStart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"Об утверждении Положения о ввозе в Российскую Федерацию и вывозе из Российской Федерации природных алмазов и бриллиантов (с изменениями)".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26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11 января 2007 г.  </w:t>
      </w:r>
      <w:hyperlink r:id="rId13" w:history="1">
        <w:proofErr w:type="gramStart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 совершенствовании государственного регулирования ввоза в Российскую Федерацию и вывоза из Российской Федерации драгоценных металлов и драгоценных камне".</w:t>
        </w:r>
        <w:proofErr w:type="gramEnd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 xml:space="preserve"> 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6B0001"/>
          <w:sz w:val="36"/>
          <w:szCs w:val="36"/>
          <w:lang w:val="en-US"/>
        </w:rPr>
        <w:t>Постановления Правительства Российской Федерации.</w:t>
      </w:r>
      <w:proofErr w:type="gramEnd"/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10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4 января 1992 г.  </w:t>
      </w:r>
      <w:hyperlink r:id="rId14" w:history="1">
        <w:proofErr w:type="gramStart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 добыче и использовании драгоценных металлов и алмазов на территории Российской Федерации и усилении государственного контроля за их производством и потреблением (с изменениями)".</w:t>
        </w:r>
        <w:proofErr w:type="gramEnd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 xml:space="preserve"> 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114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12 февраля 1993 г. </w:t>
      </w:r>
      <w:hyperlink r:id="rId15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 Положении о Комитете Российской Федерации по драгоценным металлам и драгоценным камням".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1378</w:t>
      </w:r>
      <w:r>
        <w:rPr>
          <w:rFonts w:ascii="Verdana" w:hAnsi="Verdana" w:cs="Verdana"/>
          <w:sz w:val="32"/>
          <w:szCs w:val="32"/>
          <w:lang w:val="en-US"/>
        </w:rPr>
        <w:t xml:space="preserve"> от 21 ноября 1996 г. </w:t>
      </w:r>
      <w:hyperlink r:id="rId16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 создании при Министерстве финансов Российской Федерации Государственного учреждения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(с изменениями)".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35</w:t>
      </w:r>
      <w:r>
        <w:rPr>
          <w:rFonts w:ascii="Verdana" w:hAnsi="Verdana" w:cs="Verdana"/>
          <w:sz w:val="32"/>
          <w:szCs w:val="32"/>
          <w:lang w:val="en-US"/>
        </w:rPr>
        <w:t xml:space="preserve"> от 24 января 1994 г. </w:t>
      </w:r>
      <w:hyperlink r:id="rId17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 порядке ввоза в Российскую Федерацию и вывоза из Российской Федерации товаров с содержанием драгоценных металлов, драгоценных камней, янтаря и изделий из него".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1157 </w:t>
      </w:r>
      <w:r>
        <w:rPr>
          <w:rFonts w:ascii="Verdana" w:hAnsi="Verdana" w:cs="Verdana"/>
          <w:sz w:val="32"/>
          <w:szCs w:val="32"/>
          <w:lang w:val="en-US"/>
        </w:rPr>
        <w:t xml:space="preserve">от 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25 ноября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1995 г. </w:t>
      </w:r>
      <w:hyperlink r:id="rId18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 дополнительных мерах по развитию рынка драгоценных металлов и драгоценных камней в Российской Федерации".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15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8 января 1998 г.  </w:t>
      </w:r>
      <w:hyperlink r:id="rId19" w:history="1">
        <w:proofErr w:type="gramStart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 порядке организации и деятельности специализированных таможенных постов по оформлению ввоза на территорию Российской Федерации и вывоза с территории Российской Федерации драгоценных металлов и драгоценных камней".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55</w:t>
      </w:r>
      <w:r>
        <w:rPr>
          <w:rFonts w:ascii="Verdana" w:hAnsi="Verdana" w:cs="Verdana"/>
          <w:sz w:val="32"/>
          <w:szCs w:val="32"/>
          <w:lang w:val="en-US"/>
        </w:rPr>
        <w:t xml:space="preserve"> от 19 января 1998 г. </w:t>
      </w:r>
      <w:hyperlink r:id="rId20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(с изменениями)".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106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 февраля 1998 г. </w:t>
      </w:r>
      <w:hyperlink r:id="rId21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 Российской государственной пробирной палате".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8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5 января 1999 г. </w:t>
      </w:r>
      <w:hyperlink r:id="rId22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"Об утверждении Порядка отнесения уникальных янтарных образований к драгоценным камням".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731</w:t>
      </w:r>
      <w:r>
        <w:rPr>
          <w:rFonts w:ascii="Verdana" w:hAnsi="Verdana" w:cs="Verdana"/>
          <w:sz w:val="32"/>
          <w:szCs w:val="32"/>
          <w:lang w:val="en-US"/>
        </w:rPr>
        <w:t xml:space="preserve"> от 28 сентября 2000 г. </w:t>
      </w:r>
      <w:hyperlink r:id="rId23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"Об утверждении Правил учета и хранения драгоценных металлов, драгоценных камней и изделий из них, а также ведения соответствующей отчетности".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200</w:t>
      </w:r>
      <w:r>
        <w:rPr>
          <w:rFonts w:ascii="Verdana" w:hAnsi="Verdana" w:cs="Verdana"/>
          <w:sz w:val="32"/>
          <w:szCs w:val="32"/>
          <w:lang w:val="en-US"/>
        </w:rPr>
        <w:t xml:space="preserve"> от 7 апреля 2005 г. </w:t>
      </w:r>
      <w:hyperlink r:id="rId24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"Об утверждении ставок вывозных таможенных пошлин на драгоценные или полудрагоценные камни, искусственные или реконструированные".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6B0001"/>
          <w:sz w:val="36"/>
          <w:szCs w:val="36"/>
          <w:lang w:val="en-US"/>
        </w:rPr>
        <w:t>Ведомственные приказы и постановления.</w:t>
      </w:r>
      <w:proofErr w:type="gramEnd"/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1. Министерство Финансов Российской Федерации.</w:t>
      </w:r>
      <w:proofErr w:type="gramEnd"/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67</w:t>
      </w:r>
      <w:r>
        <w:rPr>
          <w:rFonts w:ascii="Verdana" w:hAnsi="Verdana" w:cs="Verdana"/>
          <w:sz w:val="32"/>
          <w:szCs w:val="32"/>
          <w:lang w:val="en-US"/>
        </w:rPr>
        <w:t xml:space="preserve"> от 4 августа 1992 г. </w:t>
      </w:r>
      <w:hyperlink r:id="rId25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"Инструкция "О порядке получения, расходования, учета и хранения драгоценных металлов и драгоценных камней на предприятиях, в учреждениях и организациях" (с изменениями)".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91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29 мая 1998 г. </w:t>
      </w:r>
      <w:hyperlink r:id="rId26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"Об утверждении положения о Российской государственной пробирной палате при Министерстве финансов Российской Федерации".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201</w:t>
      </w:r>
      <w:r>
        <w:rPr>
          <w:rFonts w:ascii="Verdana" w:hAnsi="Verdana" w:cs="Verdana"/>
          <w:sz w:val="32"/>
          <w:szCs w:val="32"/>
          <w:lang w:val="en-US"/>
        </w:rPr>
        <w:t xml:space="preserve"> от 28 июля 1998 г. </w:t>
      </w:r>
      <w:hyperlink r:id="rId27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"Об обеспечении постоянного государственного контроля за добычей, производством, переработкой, использованием, учетом и хранением драгоценных металлов и драгоценных камней" (с изменениями).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68н</w:t>
      </w:r>
      <w:r>
        <w:rPr>
          <w:rFonts w:ascii="Verdana" w:hAnsi="Verdana" w:cs="Verdana"/>
          <w:sz w:val="32"/>
          <w:szCs w:val="32"/>
          <w:lang w:val="en-US"/>
        </w:rPr>
        <w:t xml:space="preserve"> от 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15 октября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1999 г.  </w:t>
      </w:r>
      <w:hyperlink r:id="rId28" w:history="1">
        <w:proofErr w:type="gramStart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"Об утверждении инструкции о порядке проведения в организациях ревизий и проверок учета, использования и хранения драгоценных металлов и драгоценных камней".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166</w:t>
      </w:r>
      <w:r>
        <w:rPr>
          <w:rFonts w:ascii="Verdana" w:hAnsi="Verdana" w:cs="Verdana"/>
          <w:sz w:val="32"/>
          <w:szCs w:val="32"/>
          <w:lang w:val="en-US"/>
        </w:rPr>
        <w:t xml:space="preserve"> от 27 июля 2000 г. </w:t>
      </w:r>
      <w:hyperlink r:id="rId29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"Об утверждении Положения о порядке согласования заявлений на получение лицензий (разрешений) на ввоз на территорию Российской Федерации и вывоз с территории Российской Федерации драгоценных металлов, драгоценных камней, изделий из них и товаров с их содержанием (с изменениями)".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68н</w:t>
      </w:r>
      <w:r>
        <w:rPr>
          <w:rFonts w:ascii="Verdana" w:hAnsi="Verdana" w:cs="Verdana"/>
          <w:sz w:val="32"/>
          <w:szCs w:val="32"/>
          <w:lang w:val="en-US"/>
        </w:rPr>
        <w:t xml:space="preserve"> от 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29 августа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2001 г.  </w:t>
      </w:r>
      <w:hyperlink r:id="rId30" w:history="1">
        <w:proofErr w:type="gramStart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"Об утверждении Инструкции о порядке учёта и хранения драгоценных металлов, драгоценных камней, продукции из них и ведения отчётности при их производстве, использовании и обращении".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243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4 сентября 2001 г. </w:t>
      </w:r>
      <w:hyperlink r:id="rId31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"О лицензировании отдельных видов деятельности".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51н</w:t>
      </w:r>
      <w:r>
        <w:rPr>
          <w:rFonts w:ascii="Verdana" w:hAnsi="Verdana" w:cs="Verdana"/>
          <w:sz w:val="32"/>
          <w:szCs w:val="32"/>
          <w:lang w:val="en-US"/>
        </w:rPr>
        <w:t xml:space="preserve"> от 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16 июня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2003 г.  </w:t>
      </w:r>
      <w:hyperlink r:id="rId32" w:history="1">
        <w:proofErr w:type="gramStart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"О специальном учете организаций и индивидуальных предпринимателей, осуществляющих операции с драгоценными металлами и драгоценными камнями".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76н</w:t>
      </w:r>
      <w:r>
        <w:rPr>
          <w:rFonts w:ascii="Verdana" w:hAnsi="Verdana" w:cs="Verdana"/>
          <w:sz w:val="32"/>
          <w:szCs w:val="32"/>
          <w:lang w:val="en-US"/>
        </w:rPr>
        <w:t xml:space="preserve"> от 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21 июня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2005 г.   </w:t>
      </w:r>
      <w:hyperlink r:id="rId33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"Об утверждении Положения о порядке осуществления органами федерального пробирного надзора контроля за исполнением организациями, осуществляющими скупку, куплю-продажу драгоценных металлов, драгоценных камней, ювелирных изделий из них и лома таких изделий,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77н</w:t>
      </w:r>
      <w:r>
        <w:rPr>
          <w:rFonts w:ascii="Verdana" w:hAnsi="Verdana" w:cs="Verdana"/>
          <w:sz w:val="32"/>
          <w:szCs w:val="32"/>
          <w:lang w:val="en-US"/>
        </w:rPr>
        <w:t xml:space="preserve"> от 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21 июня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2001 г.  </w:t>
      </w:r>
      <w:hyperlink r:id="rId34" w:history="1">
        <w:proofErr w:type="gramStart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"Об утверждении Положения о согласовании правил внутреннего контроля организаций, осуществляющих скупку, куплю-продажу драгоценных металлов, драгоценных камней, ювелирных изделий из них и лома таких изделий".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 </w:t>
      </w: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2.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Госкомстат Российской Федерации.</w:t>
      </w:r>
      <w:proofErr w:type="gramEnd"/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67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21 июня 1995 г.  </w:t>
      </w:r>
      <w:hyperlink r:id="rId35" w:history="1">
        <w:proofErr w:type="gramStart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Постановление "Об утверждении форм федерального государственного статистического наблюдения за движением драгоценных металлов и камней".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 </w:t>
      </w: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3.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Государственный Таможенный Комитет РФ.</w:t>
      </w:r>
      <w:proofErr w:type="gramEnd"/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 1005</w:t>
      </w:r>
      <w:r>
        <w:rPr>
          <w:rFonts w:ascii="Verdana" w:hAnsi="Verdana" w:cs="Verdana"/>
          <w:sz w:val="32"/>
          <w:szCs w:val="32"/>
          <w:lang w:val="en-US"/>
        </w:rPr>
        <w:t xml:space="preserve"> от 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11 сентября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2003 г. </w:t>
      </w:r>
      <w:hyperlink r:id="rId36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"Об установлении мест декларирования".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397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29 апреля 2005 г. </w:t>
      </w:r>
      <w:hyperlink r:id="rId37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"О ставке вывозной таможенной пошлины".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№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489</w:t>
      </w:r>
      <w:r>
        <w:rPr>
          <w:rFonts w:ascii="Verdana" w:hAnsi="Verdana" w:cs="Verdana"/>
          <w:sz w:val="32"/>
          <w:szCs w:val="32"/>
          <w:lang w:val="en-US"/>
        </w:rPr>
        <w:t xml:space="preserve"> от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19 апреля 2007 г. </w:t>
      </w:r>
      <w:hyperlink r:id="rId38" w:history="1"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"О компетенции таможенных органов по совершению таможенных операций в отношении драгоценных металлов и драгоценных камней".</w:t>
        </w:r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 </w:t>
      </w: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 xml:space="preserve">4. </w:t>
      </w:r>
      <w:proofErr w:type="gramStart"/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Федеральная Налоговая Служба РФ.</w:t>
      </w:r>
      <w:proofErr w:type="gramEnd"/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6B0001"/>
          <w:sz w:val="32"/>
          <w:szCs w:val="32"/>
          <w:lang w:val="en-US"/>
        </w:rPr>
        <w:t>№73/САЭ-3-21/712</w:t>
      </w:r>
      <w:r>
        <w:rPr>
          <w:rFonts w:ascii="Verdana" w:hAnsi="Verdana" w:cs="Verdana"/>
          <w:sz w:val="32"/>
          <w:szCs w:val="32"/>
          <w:lang w:val="en-US"/>
        </w:rPr>
        <w:t xml:space="preserve"> от 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30 декабря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2005 г.  </w:t>
      </w:r>
      <w:hyperlink r:id="rId39" w:history="1">
        <w:proofErr w:type="gramStart"/>
        <w:r>
          <w:rPr>
            <w:rFonts w:ascii="Verdana" w:hAnsi="Verdana" w:cs="Verdana"/>
            <w:color w:val="1656B1"/>
            <w:sz w:val="32"/>
            <w:szCs w:val="32"/>
            <w:u w:val="single" w:color="1656B1"/>
            <w:lang w:val="en-US"/>
          </w:rPr>
          <w:t>Приказ «Об утверждении Соглашения о взаимодействии Российской государственной пробирной палаты и Федеральной налоговой службы".</w:t>
        </w:r>
        <w:proofErr w:type="gramEnd"/>
      </w:hyperlink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EB13D5" w:rsidRDefault="00EB13D5" w:rsidP="00EB13D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6B000A" w:rsidRDefault="006B000A">
      <w:bookmarkStart w:id="0" w:name="_GoBack"/>
      <w:bookmarkEnd w:id="0"/>
    </w:p>
    <w:sectPr w:rsidR="006B000A" w:rsidSect="002429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D5"/>
    <w:rsid w:val="002429FF"/>
    <w:rsid w:val="006B000A"/>
    <w:rsid w:val="00E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574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3ks.ru/published/DD/html/scripts/getfolderfile_zoho.php?DL_ID=NzM%3D&amp;ID=5e5c7bf5cc5303131109b6e389ba2e96&amp;DB_KEY=REI1MTM0M00%3D" TargetMode="External"/><Relationship Id="rId21" Type="http://schemas.openxmlformats.org/officeDocument/2006/relationships/hyperlink" Target="http://www.3ks.ru/published/DD/html/scripts/getfolderfile_zoho.php?DL_ID=NzQ%3D&amp;ID=6a5da1cfdaba597e7f7070c04c69f644&amp;DB_KEY=REI1MTM0M00%3D" TargetMode="External"/><Relationship Id="rId22" Type="http://schemas.openxmlformats.org/officeDocument/2006/relationships/hyperlink" Target="http://www.3ks.ru/published/DD/html/scripts/getfolderfile_zoho.php?DL_ID=MzY%3D&amp;ID=0e66a726a3ddb5168cc51be0609f0706&amp;DB_KEY=REI1MTM0M00%3D" TargetMode="External"/><Relationship Id="rId23" Type="http://schemas.openxmlformats.org/officeDocument/2006/relationships/hyperlink" Target="http://www.3ks.ru/published/DD/html/scripts/getfolderfile_zoho.php?DL_ID=NTY%3D&amp;ID=fe64ff237767b645e522385a3da3cc0a&amp;DB_KEY=REI1MTM0M00%3D" TargetMode="External"/><Relationship Id="rId24" Type="http://schemas.openxmlformats.org/officeDocument/2006/relationships/hyperlink" Target="http://www.3ks.ru/published/DD/html/scripts/getfolderfile_zoho.php?DL_ID=NzU%3D&amp;ID=4a1e6c168ffb80fd38d229957f1d27c1&amp;DB_KEY=REI1MTM0M00%3D" TargetMode="External"/><Relationship Id="rId25" Type="http://schemas.openxmlformats.org/officeDocument/2006/relationships/hyperlink" Target="http://www.3ks.ru/published/DD/html/scripts/getfolderfile_zoho.php?DL_ID=NzY%3D&amp;ID=83115fcc10bb21d7787ca28ff7beb4d9&amp;DB_KEY=REI1MTM0M00%3D" TargetMode="External"/><Relationship Id="rId26" Type="http://schemas.openxmlformats.org/officeDocument/2006/relationships/hyperlink" Target="http://www.3ks.ru/published/DD/html/scripts/getfolderfile_zoho.php?DL_ID=Nzc%3D&amp;ID=3b98a8ac09e6db416ee195ce1093896b&amp;DB_KEY=REI1MTM0M00%3D" TargetMode="External"/><Relationship Id="rId27" Type="http://schemas.openxmlformats.org/officeDocument/2006/relationships/hyperlink" Target="http://www.3ks.ru/published/DD/html/scripts/getfolderfile_zoho.php?DL_ID=MjE%3D&amp;ID=0fa3c21e589357619b293e14490a38b8&amp;DB_KEY=REI1MTM0M00%3D" TargetMode="External"/><Relationship Id="rId28" Type="http://schemas.openxmlformats.org/officeDocument/2006/relationships/hyperlink" Target="http://www.3ks.ru/published/DD/html/scripts/getfolderfile_zoho.php?DL_ID=Nzk%3D&amp;ID=95c44845ebb13a878f2f438aa07bc16e&amp;DB_KEY=REI1MTM0M00%3D" TargetMode="External"/><Relationship Id="rId29" Type="http://schemas.openxmlformats.org/officeDocument/2006/relationships/hyperlink" Target="http://www.3ks.ru/published/DD/html/scripts/getfolderfile_zoho.php?DL_ID=Nzg%3D&amp;ID=089815637ab70fe05e52ab6ec92c308b&amp;DB_KEY=REI1MTM0M00%3D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3ks.ru/published/DD/html/scripts/getfolderfile_zoho.php?DL_ID=NzE%3D&amp;ID=c06e5f29a23a2d2dd4d2d63f4c64bc32&amp;DB_KEY=REI1MTM0M00%3D" TargetMode="External"/><Relationship Id="rId30" Type="http://schemas.openxmlformats.org/officeDocument/2006/relationships/hyperlink" Target="http://www.3ks.ru/published/DD/html/scripts/getfolderfile_zoho.php?DL_ID=MTg%3D&amp;ID=3810fdc0b0fc07d0ece761425494f88a&amp;DB_KEY=REI1MTM0M00%3D" TargetMode="External"/><Relationship Id="rId31" Type="http://schemas.openxmlformats.org/officeDocument/2006/relationships/hyperlink" Target="http://www.3ks.ru/published/DD/html/scripts/getfolderfile_zoho.php?DL_ID=ODA%3D&amp;ID=e6adae869357365549d71dc288482d71&amp;DB_KEY=REI1MTM0M00%3D" TargetMode="External"/><Relationship Id="rId32" Type="http://schemas.openxmlformats.org/officeDocument/2006/relationships/hyperlink" Target="http://www.3ks.ru/published/DD/html/scripts/getfolderfile_zoho.php?DL_ID=MTc%3D&amp;ID=0d131109cac572a6572b2e7da80ff638&amp;DB_KEY=REI1MTM0M00%3D" TargetMode="External"/><Relationship Id="rId9" Type="http://schemas.openxmlformats.org/officeDocument/2006/relationships/hyperlink" Target="http://www.3ks.ru/published/DD/html/scripts/getfolderfile_zoho.php?DL_ID=Njk%3D&amp;ID=d1253aff445c700a5925250485758d23&amp;DB_KEY=REI1MTM0M00%3D" TargetMode="External"/><Relationship Id="rId6" Type="http://schemas.openxmlformats.org/officeDocument/2006/relationships/hyperlink" Target="http://www.3ks.ru/published/DD/html/scripts/getfolderfile_zoho.php?DL_ID=OQ%3D%3D&amp;ID=ef1d6543951bd651dcd3419538bd1558&amp;DB_KEY=REI1MTM0M00%3D" TargetMode="External"/><Relationship Id="rId7" Type="http://schemas.openxmlformats.org/officeDocument/2006/relationships/hyperlink" Target="http://www.3ks.ru/published/DD/html/scripts/getfolderfile_zoho.php?DL_ID=Ng%3D%3D&amp;ID=3ea008b0fa5b0b95f90d4474dd9fba4b&amp;DB_KEY=REI1MTM0M00%3D" TargetMode="External"/><Relationship Id="rId8" Type="http://schemas.openxmlformats.org/officeDocument/2006/relationships/hyperlink" Target="http://www.3ks.ru/published/DD/html/scripts/getfolderfile_zoho.php?DL_ID=Nw%3D%3D&amp;ID=0c30616e00b8acf49846f72bf282d3f9&amp;DB_KEY=REI1MTM0M00%3D" TargetMode="External"/><Relationship Id="rId33" Type="http://schemas.openxmlformats.org/officeDocument/2006/relationships/hyperlink" Target="http://www.3ks.ru/published/DD/html/scripts/getfolderfile_zoho.php?DL_ID=MzE%3D&amp;ID=f2411c44d1bc64358ce58e2bee83d549&amp;DB_KEY=REI1MTM0M00%3D" TargetMode="External"/><Relationship Id="rId34" Type="http://schemas.openxmlformats.org/officeDocument/2006/relationships/hyperlink" Target="http://www.3ks.ru/published/DD/html/scripts/getfolderfile_zoho.php?DL_ID=MzI%3D&amp;ID=2c2775891ee72b364d027a165d1dc6e3&amp;DB_KEY=REI1MTM0M00%3D" TargetMode="External"/><Relationship Id="rId35" Type="http://schemas.openxmlformats.org/officeDocument/2006/relationships/hyperlink" Target="http://www.3ks.ru/published/DD/html/scripts/getfolderfile_zoho.php?DL_ID=MzA%3D&amp;ID=273d5830f5d20baa2b0dca8f6e971469&amp;DB_KEY=REI1MTM0M00%3D" TargetMode="External"/><Relationship Id="rId36" Type="http://schemas.openxmlformats.org/officeDocument/2006/relationships/hyperlink" Target="http://www.3ks.ru/published/DD/html/scripts/getfolderfile_zoho.php?DL_ID=ODE%3D&amp;ID=9ab465c696f3c7757163941457736042&amp;DB_KEY=REI1MTM0M00%3D" TargetMode="External"/><Relationship Id="rId10" Type="http://schemas.openxmlformats.org/officeDocument/2006/relationships/hyperlink" Target="http://www.3ks.ru/published/DD/html/scripts/getfolderfile_zoho.php?DL_ID=NDk%3D&amp;ID=46ab721ca20f6f20249038eda4b9a492&amp;DB_KEY=REI1MTM0M00%3D" TargetMode="External"/><Relationship Id="rId11" Type="http://schemas.openxmlformats.org/officeDocument/2006/relationships/hyperlink" Target="http://www.3ks.ru/published/DD/html/scripts/getfolderfile_zoho.php?DL_ID=NTc%3D&amp;ID=ce508710300f8f2869c87aa2c83d4d25&amp;DB_KEY=REI1MTM0M00%3D" TargetMode="External"/><Relationship Id="rId12" Type="http://schemas.openxmlformats.org/officeDocument/2006/relationships/hyperlink" Target="http://www.3ks.ru/published/DD/html/scripts/getfolderfile_zoho.php?DL_ID=Njc%3D&amp;ID=259f3451718de665dee582d9657e5338&amp;DB_KEY=REI1MTM0M00%3D" TargetMode="External"/><Relationship Id="rId13" Type="http://schemas.openxmlformats.org/officeDocument/2006/relationships/hyperlink" Target="http://www.3ks.ru/published/DD/html/scripts/getfolderfile_zoho.php?DL_ID=Mzk%3D&amp;ID=94301c7f7d66f0976e195a92452ff764&amp;DB_KEY=REI1MTM0M00%3D" TargetMode="External"/><Relationship Id="rId14" Type="http://schemas.openxmlformats.org/officeDocument/2006/relationships/hyperlink" Target="http://www.3ks.ru/published/DD/html/scripts/getfolderfile_zoho.php?DL_ID=Mzc%3D&amp;ID=29ed37040c1ff682c269850f7592ef6a&amp;DB_KEY=REI1MTM0M00%3D" TargetMode="External"/><Relationship Id="rId15" Type="http://schemas.openxmlformats.org/officeDocument/2006/relationships/hyperlink" Target="http://www.3ks.ru/published/DD/html/scripts/getfolderfile_zoho.php?DL_ID=NzI%3D&amp;ID=e6f3caf3f199b0764c50b9644787f7fb&amp;DB_KEY=REI1MTM0M00%3D" TargetMode="External"/><Relationship Id="rId16" Type="http://schemas.openxmlformats.org/officeDocument/2006/relationships/hyperlink" Target="http://www.3ks.ru/published/DD/html/scripts/getfolderfile_zoho.php?DL_ID=Njg%3D&amp;ID=538986ea6edc142080583ade6f55c70a&amp;DB_KEY=REI1MTM0M00%3D" TargetMode="External"/><Relationship Id="rId17" Type="http://schemas.openxmlformats.org/officeDocument/2006/relationships/hyperlink" Target="http://www.3ks.ru/published/DD/html/scripts/getfolderfile_zoho.php?DL_ID=NDA%3D&amp;ID=9919da3cb989a12ebd9aca28c9d0dc9c&amp;DB_KEY=REI1MTM0M00%3D" TargetMode="External"/><Relationship Id="rId18" Type="http://schemas.openxmlformats.org/officeDocument/2006/relationships/hyperlink" Target="http://www.3ks.ru/published/DD/html/scripts/getfolderfile_zoho.php?DL_ID=NjI%3D&amp;ID=4636f05b8c66eeae84d0a534d502f794&amp;DB_KEY=REI1MTM0M00%3D" TargetMode="External"/><Relationship Id="rId19" Type="http://schemas.openxmlformats.org/officeDocument/2006/relationships/hyperlink" Target="http://www.3ks.ru/published/DD/html/scripts/getfolderfile_zoho.php?DL_ID=Mzg%3D&amp;ID=66bd0fd3d2cf7caa1ca3596bc928b896&amp;DB_KEY=REI1MTM0M00%3D" TargetMode="External"/><Relationship Id="rId37" Type="http://schemas.openxmlformats.org/officeDocument/2006/relationships/hyperlink" Target="http://www.3ks.ru/published/DD/html/scripts/getfolderfile_zoho.php?DL_ID=ODI%3D&amp;ID=ed6e73858251cc24e21ddcf6f113bb5b&amp;DB_KEY=REI1MTM0M00%3D" TargetMode="External"/><Relationship Id="rId38" Type="http://schemas.openxmlformats.org/officeDocument/2006/relationships/hyperlink" Target="http://www.3ks.ru/published/DD/html/scripts/getfolderfile_zoho.php?DL_ID=MjM%3D&amp;ID=2c01399453ec8b491f6aef547a88f1f4&amp;DB_KEY=REI1MTM0M00%3D" TargetMode="External"/><Relationship Id="rId39" Type="http://schemas.openxmlformats.org/officeDocument/2006/relationships/hyperlink" Target="http://www.3ks.ru/published/DD/html/scripts/getfolderfile_zoho.php?DL_ID=ODM%3D&amp;ID=92f58255b434ef2eb8d2a2c9a3712251&amp;DB_KEY=REI1MTM0M00%3D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1845</Words>
  <Characters>10522</Characters>
  <Application>Microsoft Macintosh Word</Application>
  <DocSecurity>0</DocSecurity>
  <Lines>87</Lines>
  <Paragraphs>24</Paragraphs>
  <ScaleCrop>false</ScaleCrop>
  <Company>KPD GAZSTROI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Veselok</dc:creator>
  <cp:keywords/>
  <dc:description/>
  <cp:lastModifiedBy>Mark Veselok</cp:lastModifiedBy>
  <cp:revision>1</cp:revision>
  <dcterms:created xsi:type="dcterms:W3CDTF">2014-02-14T17:17:00Z</dcterms:created>
  <dcterms:modified xsi:type="dcterms:W3CDTF">2014-02-14T17:17:00Z</dcterms:modified>
</cp:coreProperties>
</file>